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5CE9" w14:textId="5C8D3544" w:rsidR="00CA1D3F" w:rsidRPr="000F076E" w:rsidRDefault="00CA1D3F" w:rsidP="000F076E">
      <w:pPr>
        <w:jc w:val="center"/>
        <w:rPr>
          <w:b/>
        </w:rPr>
      </w:pPr>
      <w:r w:rsidRPr="000F076E">
        <w:rPr>
          <w:b/>
        </w:rPr>
        <w:t>Bürgergetragene Projekte am Stöckach</w:t>
      </w:r>
      <w:r w:rsidR="000F076E">
        <w:rPr>
          <w:b/>
        </w:rPr>
        <w:br/>
      </w:r>
      <w:r w:rsidRPr="000F076E">
        <w:rPr>
          <w:b/>
        </w:rPr>
        <w:t>Antrag für Zuschüsse aus dem Verfügungsfonds der Stadtsanierung</w:t>
      </w:r>
    </w:p>
    <w:p w14:paraId="6F764B9B" w14:textId="77777777" w:rsidR="00CA1D3F" w:rsidRPr="00577AB9" w:rsidRDefault="00CA1D3F" w:rsidP="000F076E"/>
    <w:p w14:paraId="283F67E8" w14:textId="77777777" w:rsidR="00CA1D3F" w:rsidRPr="000F076E" w:rsidRDefault="00CA1D3F" w:rsidP="000F076E">
      <w:pPr>
        <w:rPr>
          <w:rStyle w:val="Fett"/>
        </w:rPr>
      </w:pPr>
      <w:r w:rsidRPr="000F076E">
        <w:rPr>
          <w:rStyle w:val="Fett"/>
        </w:rPr>
        <w:t>Das Projekt soll die Sanierungsziele am Stöckach unterstützen und</w:t>
      </w:r>
    </w:p>
    <w:p w14:paraId="2381E6A8" w14:textId="77777777" w:rsidR="00CA1D3F" w:rsidRPr="000F076E" w:rsidRDefault="00CA1D3F" w:rsidP="000F076E">
      <w:pPr>
        <w:pStyle w:val="Listenabsatz"/>
        <w:numPr>
          <w:ilvl w:val="0"/>
          <w:numId w:val="7"/>
        </w:numPr>
        <w:rPr>
          <w:b/>
          <w:bCs/>
        </w:rPr>
      </w:pPr>
      <w:r w:rsidRPr="00577AB9">
        <w:t>die Identifikation der Bewohnerinnen</w:t>
      </w:r>
      <w:r w:rsidR="00B46287">
        <w:t xml:space="preserve"> und Bewohner</w:t>
      </w:r>
      <w:r w:rsidRPr="00577AB9">
        <w:t xml:space="preserve"> mit ihrem Wohnquartier unterstützen, das Stadtteilbewusstsein stärken und die</w:t>
      </w:r>
      <w:r w:rsidR="00D003E9">
        <w:t xml:space="preserve"> Bewohnerinnen und</w:t>
      </w:r>
      <w:r w:rsidRPr="00577AB9">
        <w:t xml:space="preserve"> Bewohner beteiligen</w:t>
      </w:r>
    </w:p>
    <w:p w14:paraId="497A776C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dazu beitragen den sozialen Umbruch und Generationenwechsel im Stadtteil produktiv zu bewältigen und im Zusammenleben von Menschen unterschiedlicher Generationen, Herkunft und Lebenslagen für mehr Austausch und bessere Integration sorgen</w:t>
      </w:r>
    </w:p>
    <w:p w14:paraId="7A445381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vor allem Kindern, Jugendlichen, Menschen mit Migrationshintergrund und Familien zugutekommen und deren Teilhabe am sozialen Leben ermöglich</w:t>
      </w:r>
      <w:r w:rsidR="00D003E9">
        <w:t>en</w:t>
      </w:r>
    </w:p>
    <w:p w14:paraId="2A4483EF" w14:textId="23D36C4D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die unterschiedliche</w:t>
      </w:r>
      <w:r w:rsidR="00D003E9">
        <w:t>n</w:t>
      </w:r>
      <w:r w:rsidRPr="00577AB9">
        <w:t xml:space="preserve"> Lebenswirklichkeiten von Frauen und Männern, Jungen und Mädchen berücksichtigen und zur Gleichstellung beitragen</w:t>
      </w:r>
    </w:p>
    <w:p w14:paraId="21863C45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die Kooperation und Vernetzung unterschiedlicher Gruppen und Organisationen fördern</w:t>
      </w:r>
    </w:p>
    <w:p w14:paraId="35C2F1BE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Selbsthilfe und Bürgerengagement unterstützen und qualifizieren</w:t>
      </w:r>
    </w:p>
    <w:p w14:paraId="12C0D53A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 xml:space="preserve">eine erkennbare und nachhaltige Wirkung </w:t>
      </w:r>
      <w:proofErr w:type="gramStart"/>
      <w:r w:rsidRPr="00577AB9">
        <w:t>haben</w:t>
      </w:r>
      <w:proofErr w:type="gramEnd"/>
    </w:p>
    <w:p w14:paraId="0AC0C553" w14:textId="77777777" w:rsidR="00CA1D3F" w:rsidRPr="00577AB9" w:rsidRDefault="00CA1D3F" w:rsidP="000F076E">
      <w:pPr>
        <w:pStyle w:val="Listenabsatz"/>
        <w:numPr>
          <w:ilvl w:val="0"/>
          <w:numId w:val="7"/>
        </w:numPr>
      </w:pPr>
      <w:r w:rsidRPr="00577AB9">
        <w:t>durch sichtbare Verbesserungen, über den Stadt</w:t>
      </w:r>
      <w:r w:rsidR="00DC34A6" w:rsidRPr="00577AB9">
        <w:t xml:space="preserve">teil </w:t>
      </w:r>
      <w:proofErr w:type="gramStart"/>
      <w:r w:rsidR="00DC34A6" w:rsidRPr="00577AB9">
        <w:t>hinaus wirkende</w:t>
      </w:r>
      <w:proofErr w:type="gramEnd"/>
      <w:r w:rsidR="00DC34A6" w:rsidRPr="00577AB9">
        <w:t xml:space="preserve"> Aktivitäten </w:t>
      </w:r>
      <w:r w:rsidRPr="00577AB9">
        <w:t>und Öffentlichkeitsarbeit zu einem positiveren Image des Stadtteils und einer</w:t>
      </w:r>
      <w:r w:rsidR="00DC34A6" w:rsidRPr="00577AB9">
        <w:t xml:space="preserve"> </w:t>
      </w:r>
      <w:r w:rsidRPr="00577AB9">
        <w:t>stärkeren Wahrnehmung in der Öffentlichkeit beitragen.</w:t>
      </w:r>
    </w:p>
    <w:p w14:paraId="41C381AE" w14:textId="77777777" w:rsidR="006C6F6F" w:rsidRDefault="00D003E9" w:rsidP="000F076E">
      <w:r w:rsidRPr="000F076E">
        <w:t>Anträge an den Verfügungsfonds müssen bei</w:t>
      </w:r>
      <w:r w:rsidR="00E77C06" w:rsidRPr="000F076E">
        <w:t xml:space="preserve"> dem Büro</w:t>
      </w:r>
      <w:r w:rsidRPr="000F076E">
        <w:t xml:space="preserve"> </w:t>
      </w:r>
      <w:r w:rsidR="006D4389" w:rsidRPr="000F076E">
        <w:t>DIALOG BASIS</w:t>
      </w:r>
      <w:r w:rsidRPr="000F076E">
        <w:t xml:space="preserve"> eingehen. </w:t>
      </w:r>
      <w:r w:rsidR="00E77C06" w:rsidRPr="000F076E">
        <w:t xml:space="preserve">Dieses ist mit der Betreuung der Bürgerbeteiligung im Sanierungsgebiet Stuttgart 29 –Teilbereich Stöckach- beauftragt. </w:t>
      </w:r>
      <w:r w:rsidRPr="000F076E">
        <w:t xml:space="preserve">Die Antragstellenden senden den Projektantrag dazu an DIALOG BASIS. </w:t>
      </w:r>
      <w:r w:rsidR="00110027" w:rsidRPr="000F076E">
        <w:t xml:space="preserve">DIALOG BASIS bereitet die Beschlussfassung vor und versendet diese vorab (in der Regel eine Woche/7 Tage vor dem nächsten „Stöckachtreff“ nach Eingang des Antrags) an die Mitglieder des Entscheidungsgremiums. </w:t>
      </w:r>
      <w:r w:rsidR="00E77C06" w:rsidRPr="000F076E">
        <w:t xml:space="preserve">Über die Vergabe der Mittel entscheidet das Entscheidungsgremium im Rahmen des „Stöckachtreffs“ auf Grundlage der Geschäftsordnung vom 09. April 2019. Das Entscheidungsgremium besteht aus jeweils zwei Vertretenden aus den Arbeits- und Projektgruppen des „Stöckachtreffs“. </w:t>
      </w:r>
    </w:p>
    <w:p w14:paraId="5ADDBED7" w14:textId="14D81C54" w:rsidR="00110027" w:rsidRPr="00E77591" w:rsidRDefault="00E77C06" w:rsidP="000F076E">
      <w:r w:rsidRPr="000F076E">
        <w:t>Beschlüsse werden im „Stöckachtreff“ über eine einfache Mehrheit herbeigeführt, außer es sprechen sich 3 Stimmberechtigte gegen einen Antrag aus. Bei Fragen können sich interessierte Antragstellerinnen und Antragssteller direkt an DIALOG BASIS wenden.</w:t>
      </w:r>
      <w:r w:rsidR="000F076E">
        <w:t xml:space="preserve"> </w:t>
      </w:r>
      <w:r w:rsidR="00110027" w:rsidRPr="00E77591">
        <w:t>Das Entscheidungsgremium prüft die Antragstellung in der darauffolgenden „Stöckachtreff“-Sitzung (oder bei Bedarf per Mail) anhand folgender Kriterien:</w:t>
      </w:r>
    </w:p>
    <w:p w14:paraId="28BE018B" w14:textId="77777777" w:rsidR="00CA1D3F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t xml:space="preserve">Projekte müssen in </w:t>
      </w:r>
      <w:r w:rsidRPr="000F076E">
        <w:rPr>
          <w:u w:val="single"/>
        </w:rPr>
        <w:t>Kooperation</w:t>
      </w:r>
      <w:r w:rsidRPr="00577AB9">
        <w:t xml:space="preserve"> mit mindestens einem Partner, bevorzugt mit</w:t>
      </w:r>
      <w:r w:rsidR="00DC34A6" w:rsidRPr="00577AB9">
        <w:t xml:space="preserve"> </w:t>
      </w:r>
      <w:r w:rsidRPr="00577AB9">
        <w:t>Bezug zum Stöckach oder Stuttgart-Ost</w:t>
      </w:r>
      <w:r w:rsidR="007E2B39">
        <w:t>,</w:t>
      </w:r>
      <w:r w:rsidRPr="00577AB9">
        <w:t xml:space="preserve"> durchgeführt werden</w:t>
      </w:r>
    </w:p>
    <w:p w14:paraId="1C4DEF2A" w14:textId="77777777" w:rsidR="00CA1D3F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t xml:space="preserve">Gefördert werden </w:t>
      </w:r>
      <w:r w:rsidRPr="000F076E">
        <w:rPr>
          <w:u w:val="single"/>
        </w:rPr>
        <w:t>nicht-investive</w:t>
      </w:r>
      <w:r w:rsidRPr="00577AB9">
        <w:t xml:space="preserve"> Projekte</w:t>
      </w:r>
    </w:p>
    <w:p w14:paraId="74DCE48A" w14:textId="77777777" w:rsidR="00DC34A6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t xml:space="preserve">Das Projekt muss dem Stadtteil </w:t>
      </w:r>
      <w:r w:rsidR="00DC34A6" w:rsidRPr="00577AB9">
        <w:t>zugutekommen</w:t>
      </w:r>
      <w:r w:rsidRPr="00577AB9">
        <w:t xml:space="preserve"> – es müssen </w:t>
      </w:r>
      <w:r w:rsidRPr="000F076E">
        <w:rPr>
          <w:u w:val="single"/>
        </w:rPr>
        <w:t>Bürgerinnen und</w:t>
      </w:r>
      <w:r w:rsidR="00DC34A6" w:rsidRPr="000F076E">
        <w:rPr>
          <w:u w:val="single"/>
        </w:rPr>
        <w:t xml:space="preserve"> </w:t>
      </w:r>
      <w:r w:rsidRPr="000F076E">
        <w:rPr>
          <w:u w:val="single"/>
        </w:rPr>
        <w:t>Bürger</w:t>
      </w:r>
      <w:r w:rsidRPr="00577AB9">
        <w:t xml:space="preserve"> beteiligt sein.</w:t>
      </w:r>
    </w:p>
    <w:p w14:paraId="59386A82" w14:textId="77777777" w:rsidR="00DC34A6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t xml:space="preserve">Das Projekt soll </w:t>
      </w:r>
      <w:r w:rsidRPr="000F076E">
        <w:rPr>
          <w:u w:val="single"/>
        </w:rPr>
        <w:t>nicht ausschließlich im privaten Bereich</w:t>
      </w:r>
      <w:r w:rsidRPr="00577AB9">
        <w:t xml:space="preserve"> angesiedelt sein und</w:t>
      </w:r>
      <w:r w:rsidR="00DC34A6" w:rsidRPr="00577AB9">
        <w:t xml:space="preserve"> </w:t>
      </w:r>
      <w:r w:rsidRPr="000F076E">
        <w:rPr>
          <w:u w:val="single"/>
        </w:rPr>
        <w:t>keinem wirtschaftlichen oder (partei</w:t>
      </w:r>
      <w:r w:rsidR="00B46287" w:rsidRPr="000F076E">
        <w:rPr>
          <w:u w:val="single"/>
        </w:rPr>
        <w:t>-</w:t>
      </w:r>
      <w:r w:rsidRPr="000F076E">
        <w:rPr>
          <w:u w:val="single"/>
        </w:rPr>
        <w:t>)politischem Zweck</w:t>
      </w:r>
      <w:r w:rsidRPr="00577AB9">
        <w:t xml:space="preserve"> dienen.</w:t>
      </w:r>
    </w:p>
    <w:p w14:paraId="645AD81D" w14:textId="77777777" w:rsidR="00DC34A6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t xml:space="preserve">Ein Antrag soll die </w:t>
      </w:r>
      <w:r w:rsidRPr="000F076E">
        <w:rPr>
          <w:u w:val="single"/>
        </w:rPr>
        <w:t>Obergrenze</w:t>
      </w:r>
      <w:r w:rsidRPr="00577AB9">
        <w:t xml:space="preserve"> von </w:t>
      </w:r>
      <w:r w:rsidRPr="000F076E">
        <w:rPr>
          <w:b/>
          <w:bCs/>
        </w:rPr>
        <w:t xml:space="preserve">1.000 </w:t>
      </w:r>
      <w:r w:rsidRPr="00577AB9">
        <w:t>Euro nicht überschreiten. Der Aufwand</w:t>
      </w:r>
      <w:r w:rsidR="00DC34A6" w:rsidRPr="00577AB9">
        <w:t xml:space="preserve"> </w:t>
      </w:r>
      <w:r w:rsidRPr="00577AB9">
        <w:t>soll zum Ergebnis in einem vertretbaren Verhältnis stehen. Kosten können</w:t>
      </w:r>
      <w:r w:rsidR="00DC34A6" w:rsidRPr="00577AB9">
        <w:t xml:space="preserve"> </w:t>
      </w:r>
      <w:r w:rsidRPr="00577AB9">
        <w:t>nicht pauschal beantragt wer</w:t>
      </w:r>
      <w:r w:rsidR="00DC34A6" w:rsidRPr="00577AB9">
        <w:t xml:space="preserve">den, eine </w:t>
      </w:r>
      <w:r w:rsidR="00DC34A6" w:rsidRPr="000F076E">
        <w:rPr>
          <w:u w:val="single"/>
        </w:rPr>
        <w:t>Kostenaufstellung</w:t>
      </w:r>
      <w:r w:rsidR="00DC34A6" w:rsidRPr="00577AB9">
        <w:t xml:space="preserve"> ist </w:t>
      </w:r>
      <w:r w:rsidRPr="00577AB9">
        <w:t>erforderlich.</w:t>
      </w:r>
    </w:p>
    <w:p w14:paraId="0C21B70A" w14:textId="06E58625" w:rsidR="00DC34A6" w:rsidRPr="00577AB9" w:rsidRDefault="00CA1D3F" w:rsidP="000F076E">
      <w:pPr>
        <w:pStyle w:val="Listenabsatz"/>
        <w:numPr>
          <w:ilvl w:val="0"/>
          <w:numId w:val="8"/>
        </w:numPr>
      </w:pPr>
      <w:r w:rsidRPr="00577AB9">
        <w:lastRenderedPageBreak/>
        <w:t xml:space="preserve">Bei Antragstellung </w:t>
      </w:r>
      <w:r w:rsidRPr="000F076E">
        <w:rPr>
          <w:u w:val="single"/>
        </w:rPr>
        <w:t>muss der Antragstelle</w:t>
      </w:r>
      <w:r w:rsidR="00B140B2" w:rsidRPr="000F076E">
        <w:rPr>
          <w:u w:val="single"/>
        </w:rPr>
        <w:t>nde</w:t>
      </w:r>
      <w:r w:rsidRPr="00577AB9">
        <w:t xml:space="preserve"> oder </w:t>
      </w:r>
      <w:r w:rsidR="00B140B2">
        <w:t>eine Vertreterin/</w:t>
      </w:r>
      <w:r w:rsidRPr="00577AB9">
        <w:t xml:space="preserve">ein Vertreter im </w:t>
      </w:r>
      <w:r w:rsidR="007E2B39">
        <w:t>Entscheidungsgremium („Stöckachtreff“)</w:t>
      </w:r>
      <w:r w:rsidR="007E2B39" w:rsidRPr="00577AB9">
        <w:t xml:space="preserve"> </w:t>
      </w:r>
      <w:r w:rsidRPr="000F076E">
        <w:rPr>
          <w:u w:val="single"/>
        </w:rPr>
        <w:t>anwesend</w:t>
      </w:r>
      <w:r w:rsidR="00DC34A6" w:rsidRPr="00577AB9">
        <w:t xml:space="preserve"> </w:t>
      </w:r>
      <w:r w:rsidRPr="00577AB9">
        <w:t>sein.</w:t>
      </w:r>
    </w:p>
    <w:p w14:paraId="0477C0B2" w14:textId="2143DD42" w:rsidR="00DC34A6" w:rsidRDefault="00CA1D3F" w:rsidP="000F076E">
      <w:pPr>
        <w:pStyle w:val="Listenabsatz"/>
        <w:numPr>
          <w:ilvl w:val="0"/>
          <w:numId w:val="8"/>
        </w:numPr>
      </w:pPr>
      <w:bookmarkStart w:id="0" w:name="_Hlk532467689"/>
      <w:r w:rsidRPr="00577AB9">
        <w:t xml:space="preserve">Anträge müssen immer </w:t>
      </w:r>
      <w:r w:rsidRPr="000F076E">
        <w:rPr>
          <w:u w:val="single"/>
        </w:rPr>
        <w:t>vor Beginn eines Projekts gestellt</w:t>
      </w:r>
      <w:r w:rsidRPr="00577AB9">
        <w:t xml:space="preserve"> werden. Mittel können</w:t>
      </w:r>
      <w:r w:rsidR="00DC34A6" w:rsidRPr="00577AB9">
        <w:t xml:space="preserve"> </w:t>
      </w:r>
      <w:r w:rsidRPr="00577AB9">
        <w:t>nicht nachträglich (z. B. nach einer Veranstaltung) beantragt werden.</w:t>
      </w:r>
    </w:p>
    <w:p w14:paraId="48EC4717" w14:textId="7E635507" w:rsidR="00E77C06" w:rsidRPr="000F076E" w:rsidRDefault="00E77C06" w:rsidP="000F076E">
      <w:pPr>
        <w:rPr>
          <w:rStyle w:val="Fett"/>
        </w:rPr>
      </w:pPr>
      <w:r w:rsidRPr="000F076E">
        <w:rPr>
          <w:rStyle w:val="Fett"/>
        </w:rPr>
        <w:t>Hinweise:</w:t>
      </w:r>
    </w:p>
    <w:bookmarkEnd w:id="0"/>
    <w:p w14:paraId="012819C6" w14:textId="1C39411D" w:rsidR="00DC34A6" w:rsidRPr="00577AB9" w:rsidRDefault="00CA1D3F" w:rsidP="000F076E">
      <w:pPr>
        <w:pStyle w:val="Listenabsatz"/>
        <w:numPr>
          <w:ilvl w:val="0"/>
          <w:numId w:val="9"/>
        </w:numPr>
      </w:pPr>
      <w:r w:rsidRPr="006D4389">
        <w:t xml:space="preserve">Das beantragte Projekt soll </w:t>
      </w:r>
      <w:r w:rsidR="006D4389" w:rsidRPr="000F076E">
        <w:rPr>
          <w:u w:val="single"/>
        </w:rPr>
        <w:t xml:space="preserve">schnellstmöglich nach der Genehmigung </w:t>
      </w:r>
      <w:r w:rsidRPr="000F076E">
        <w:rPr>
          <w:u w:val="single"/>
        </w:rPr>
        <w:t>im</w:t>
      </w:r>
      <w:r w:rsidR="00DC34A6" w:rsidRPr="000F076E">
        <w:rPr>
          <w:u w:val="single"/>
        </w:rPr>
        <w:t xml:space="preserve"> </w:t>
      </w:r>
      <w:r w:rsidR="007E2B39" w:rsidRPr="000F076E">
        <w:rPr>
          <w:u w:val="single"/>
        </w:rPr>
        <w:t>Entscheidungsgremium</w:t>
      </w:r>
      <w:r w:rsidR="007E2B39" w:rsidRPr="006D4389">
        <w:t xml:space="preserve"> </w:t>
      </w:r>
      <w:r w:rsidRPr="006D4389">
        <w:t>durchgeführt werden</w:t>
      </w:r>
      <w:r w:rsidR="00B140B2" w:rsidRPr="006D4389">
        <w:t>.</w:t>
      </w:r>
      <w:r w:rsidR="00B140B2" w:rsidRPr="002A1B2C">
        <w:t xml:space="preserve"> </w:t>
      </w:r>
      <w:r w:rsidR="00B140B2">
        <w:t xml:space="preserve">Projektmittel, die nicht bis zum Ende der Frist abgerufen oder nicht benötigt wurden, fließen wieder in den Verfügungsfonds </w:t>
      </w:r>
    </w:p>
    <w:p w14:paraId="7A7181BD" w14:textId="371D9E03" w:rsidR="00DC34A6" w:rsidRPr="00577AB9" w:rsidRDefault="00CA1D3F" w:rsidP="000F076E">
      <w:pPr>
        <w:pStyle w:val="Listenabsatz"/>
        <w:numPr>
          <w:ilvl w:val="0"/>
          <w:numId w:val="9"/>
        </w:numPr>
      </w:pPr>
      <w:r w:rsidRPr="00577AB9">
        <w:t xml:space="preserve">Bei </w:t>
      </w:r>
      <w:r w:rsidRPr="000F076E">
        <w:rPr>
          <w:u w:val="single"/>
        </w:rPr>
        <w:t>Veröffentlichungen und Presseberichten</w:t>
      </w:r>
      <w:r w:rsidRPr="00577AB9">
        <w:t xml:space="preserve"> muss folgender Hinweis zur Projektförderung</w:t>
      </w:r>
      <w:r w:rsidR="00DC34A6" w:rsidRPr="00577AB9">
        <w:t xml:space="preserve"> </w:t>
      </w:r>
      <w:r w:rsidRPr="00577AB9">
        <w:t xml:space="preserve">(in Verbindung mit dem Logo Stöckach) enthalten sein: </w:t>
      </w:r>
      <w:r w:rsidR="00B140B2">
        <w:t>„</w:t>
      </w:r>
      <w:r w:rsidRPr="00577AB9">
        <w:t>Das Pro</w:t>
      </w:r>
      <w:r w:rsidR="00DC34A6" w:rsidRPr="00577AB9">
        <w:t>jekt wird mit Mitteln aus dem Verfügungsfonds der Stadterneuerung gefördert".</w:t>
      </w:r>
    </w:p>
    <w:p w14:paraId="4A67669B" w14:textId="54D5FECC" w:rsidR="00DC34A6" w:rsidRPr="00E77C06" w:rsidRDefault="00DC34A6" w:rsidP="000F076E">
      <w:pPr>
        <w:pStyle w:val="Listenabsatz"/>
        <w:numPr>
          <w:ilvl w:val="0"/>
          <w:numId w:val="9"/>
        </w:numPr>
      </w:pPr>
      <w:r w:rsidRPr="00577AB9">
        <w:t xml:space="preserve">Ab einer bewilligen Summe von 300 € ist nach Projektabschluss ein </w:t>
      </w:r>
      <w:r w:rsidR="00B140B2">
        <w:t xml:space="preserve">kurzer </w:t>
      </w:r>
      <w:r w:rsidRPr="00577AB9">
        <w:t>Bericht</w:t>
      </w:r>
      <w:r w:rsidR="00B140B2">
        <w:t xml:space="preserve"> (Textteil maximal 1 Seite)</w:t>
      </w:r>
      <w:r w:rsidRPr="00577AB9">
        <w:t xml:space="preserve"> mit Fotos zu verfassen. Die Fotos sind separat und digital (300 dpi) abzugeben. Die Rechte zur Veröffentlichung müssen erteilt sein.</w:t>
      </w:r>
    </w:p>
    <w:p w14:paraId="3DFF60EC" w14:textId="6AA3E5F7" w:rsidR="00DC34A6" w:rsidRPr="00577AB9" w:rsidRDefault="00037ADE" w:rsidP="000F076E">
      <w:pPr>
        <w:pStyle w:val="Listenabsatz"/>
        <w:numPr>
          <w:ilvl w:val="0"/>
          <w:numId w:val="9"/>
        </w:numPr>
      </w:pPr>
      <w:r>
        <w:t>Projektm</w:t>
      </w:r>
      <w:r w:rsidR="00DC34A6" w:rsidRPr="00577AB9">
        <w:t>ittel des Verfügungsfonds</w:t>
      </w:r>
      <w:r>
        <w:t>, die bis zum 31.12. beschlossen wurden,</w:t>
      </w:r>
      <w:r w:rsidR="00DC34A6" w:rsidRPr="00577AB9">
        <w:t xml:space="preserve"> sind ins nächste Kalenderjahr übertragbar.</w:t>
      </w:r>
    </w:p>
    <w:p w14:paraId="09362537" w14:textId="39E0BBBF" w:rsidR="00DC34A6" w:rsidRPr="00577AB9" w:rsidRDefault="00DC34A6" w:rsidP="000F076E">
      <w:pPr>
        <w:pStyle w:val="Listenabsatz"/>
        <w:numPr>
          <w:ilvl w:val="0"/>
          <w:numId w:val="9"/>
        </w:numPr>
      </w:pPr>
      <w:r w:rsidRPr="00577AB9">
        <w:t>Die Antragsteller gehen in Vorleistung</w:t>
      </w:r>
      <w:r w:rsidR="00037ADE">
        <w:t>.</w:t>
      </w:r>
      <w:r w:rsidR="00037ADE" w:rsidRPr="00037ADE">
        <w:t xml:space="preserve"> Sollte es einem Antragstelle</w:t>
      </w:r>
      <w:r w:rsidR="00037ADE">
        <w:t>nden</w:t>
      </w:r>
      <w:r w:rsidR="00037ADE" w:rsidRPr="00037ADE">
        <w:t xml:space="preserve"> nicht möglich sein, das Geld auszulegen, kann im Vorfeld nach Bewilligung durch die Stadt mit einem Eigenbeleg gearbeitet werden.</w:t>
      </w:r>
    </w:p>
    <w:p w14:paraId="7D3E5C89" w14:textId="77777777" w:rsidR="00DC34A6" w:rsidRPr="00577AB9" w:rsidRDefault="00DC34A6">
      <w:pPr>
        <w:rPr>
          <w:rFonts w:ascii="Arial" w:hAnsi="Arial" w:cs="Arial"/>
        </w:rPr>
      </w:pPr>
      <w:r w:rsidRPr="00577AB9">
        <w:rPr>
          <w:rFonts w:ascii="Arial" w:hAnsi="Arial" w:cs="Arial"/>
        </w:rPr>
        <w:br w:type="page"/>
      </w:r>
    </w:p>
    <w:p w14:paraId="71108E72" w14:textId="20E467E9" w:rsidR="00DC34A6" w:rsidRPr="000F076E" w:rsidRDefault="00DC34A6" w:rsidP="000F076E">
      <w:pPr>
        <w:jc w:val="center"/>
        <w:rPr>
          <w:b/>
        </w:rPr>
      </w:pPr>
      <w:r w:rsidRPr="000F076E">
        <w:rPr>
          <w:b/>
        </w:rPr>
        <w:lastRenderedPageBreak/>
        <w:t>Antrag für Zuschüsse aus dem Verfügungsfonds</w:t>
      </w:r>
      <w:r w:rsidR="000F076E">
        <w:rPr>
          <w:b/>
        </w:rPr>
        <w:br/>
      </w:r>
      <w:r w:rsidRPr="000F076E">
        <w:rPr>
          <w:b/>
        </w:rPr>
        <w:t>Stadtsanierung Stuttgart 29</w:t>
      </w:r>
    </w:p>
    <w:p w14:paraId="2335AFBD" w14:textId="77777777" w:rsidR="00DC34A6" w:rsidRPr="00577AB9" w:rsidRDefault="00DC34A6" w:rsidP="00DC34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E2D6CE9" w14:textId="77777777" w:rsidR="00871C93" w:rsidRDefault="00DC34A6" w:rsidP="000F076E">
      <w:r w:rsidRPr="00577AB9">
        <w:t>An</w:t>
      </w:r>
      <w:r w:rsidR="007F345B">
        <w:t>:</w:t>
      </w:r>
      <w:r w:rsidRPr="00577AB9">
        <w:t xml:space="preserve"> </w:t>
      </w:r>
    </w:p>
    <w:p w14:paraId="09C24A90" w14:textId="739BE1AC" w:rsidR="006E36A1" w:rsidRPr="006E36A1" w:rsidRDefault="006E36A1" w:rsidP="000F076E">
      <w:r w:rsidRPr="006E36A1">
        <w:rPr>
          <w:b/>
        </w:rPr>
        <w:t>DIALOG BASIS</w:t>
      </w:r>
    </w:p>
    <w:p w14:paraId="7DB31A6D" w14:textId="77777777" w:rsidR="006E36A1" w:rsidRPr="006E36A1" w:rsidRDefault="006E36A1" w:rsidP="000F076E">
      <w:r w:rsidRPr="006E36A1">
        <w:t>Breitwasenring 15</w:t>
      </w:r>
    </w:p>
    <w:p w14:paraId="5B09B691" w14:textId="77777777" w:rsidR="006E36A1" w:rsidRPr="006E36A1" w:rsidRDefault="006E36A1" w:rsidP="000F076E">
      <w:r w:rsidRPr="006E36A1">
        <w:t>72135 Dettenhausen/Tübingen</w:t>
      </w:r>
    </w:p>
    <w:p w14:paraId="1EADB2F7" w14:textId="6579D3EF" w:rsidR="006E36A1" w:rsidRDefault="006E36A1" w:rsidP="000F076E">
      <w:r w:rsidRPr="006E36A1">
        <w:t>Deutschland/Germany</w:t>
      </w:r>
    </w:p>
    <w:p w14:paraId="5F60D1A3" w14:textId="77777777" w:rsidR="006E36A1" w:rsidRPr="00577AB9" w:rsidRDefault="006E36A1" w:rsidP="000F076E"/>
    <w:p w14:paraId="003C92E4" w14:textId="77777777" w:rsidR="00DC34A6" w:rsidRPr="00577AB9" w:rsidRDefault="00DC34A6" w:rsidP="000F076E">
      <w:pPr>
        <w:rPr>
          <w:b/>
          <w:bCs/>
        </w:rPr>
      </w:pPr>
      <w:r w:rsidRPr="00577AB9">
        <w:rPr>
          <w:b/>
          <w:bCs/>
        </w:rPr>
        <w:t>1. Antragstellende Einrichtung/Person</w:t>
      </w:r>
    </w:p>
    <w:p w14:paraId="2EDBED7A" w14:textId="0CC6E660" w:rsidR="00DC34A6" w:rsidRPr="00577AB9" w:rsidRDefault="00DC34A6" w:rsidP="006C6F6F">
      <w:pPr>
        <w:tabs>
          <w:tab w:val="left" w:pos="8385"/>
        </w:tabs>
      </w:pPr>
      <w:r w:rsidRPr="00577AB9">
        <w:t>Name:</w:t>
      </w:r>
      <w:r w:rsidR="006C6F6F">
        <w:tab/>
      </w:r>
    </w:p>
    <w:p w14:paraId="46322116" w14:textId="77777777" w:rsidR="00DC34A6" w:rsidRPr="00577AB9" w:rsidRDefault="00DC34A6" w:rsidP="000F076E">
      <w:r w:rsidRPr="00577AB9">
        <w:t>Ansprechpartner/in:</w:t>
      </w:r>
    </w:p>
    <w:p w14:paraId="0C2C20F6" w14:textId="77777777" w:rsidR="00DC34A6" w:rsidRPr="00577AB9" w:rsidRDefault="00DC34A6" w:rsidP="000F076E">
      <w:r w:rsidRPr="00577AB9">
        <w:t>Straße + Hausnr.:</w:t>
      </w:r>
    </w:p>
    <w:p w14:paraId="13F93A49" w14:textId="77777777" w:rsidR="00DC34A6" w:rsidRPr="00577AB9" w:rsidRDefault="00DC34A6" w:rsidP="000F076E">
      <w:r w:rsidRPr="00577AB9">
        <w:t>PLZ + Ort:</w:t>
      </w:r>
    </w:p>
    <w:p w14:paraId="5B3DCFD8" w14:textId="77777777" w:rsidR="00DC34A6" w:rsidRPr="00577AB9" w:rsidRDefault="00DC34A6" w:rsidP="000F076E">
      <w:r w:rsidRPr="00577AB9">
        <w:t>Telefon:</w:t>
      </w:r>
    </w:p>
    <w:p w14:paraId="6D5B7CB0" w14:textId="77777777" w:rsidR="00DC34A6" w:rsidRPr="00577AB9" w:rsidRDefault="00DC34A6" w:rsidP="000F076E">
      <w:r w:rsidRPr="00577AB9">
        <w:t>Telefax:</w:t>
      </w:r>
    </w:p>
    <w:p w14:paraId="69CB695E" w14:textId="77777777" w:rsidR="00DC34A6" w:rsidRPr="00577AB9" w:rsidRDefault="00DC34A6" w:rsidP="000F076E">
      <w:r w:rsidRPr="00577AB9">
        <w:t>E-Mail:</w:t>
      </w:r>
    </w:p>
    <w:p w14:paraId="3B9617AF" w14:textId="77777777" w:rsidR="00DC34A6" w:rsidRPr="00577AB9" w:rsidRDefault="00DC34A6" w:rsidP="000F076E"/>
    <w:p w14:paraId="08177AEE" w14:textId="46C8D425" w:rsidR="00DC34A6" w:rsidRPr="00577AB9" w:rsidRDefault="00DC34A6" w:rsidP="000F076E">
      <w:pPr>
        <w:rPr>
          <w:b/>
          <w:bCs/>
        </w:rPr>
      </w:pPr>
      <w:r w:rsidRPr="00577AB9">
        <w:rPr>
          <w:b/>
          <w:bCs/>
        </w:rPr>
        <w:t xml:space="preserve">2. </w:t>
      </w:r>
      <w:r w:rsidR="001276E5">
        <w:rPr>
          <w:b/>
          <w:bCs/>
        </w:rPr>
        <w:t>Titel</w:t>
      </w:r>
      <w:r w:rsidRPr="00577AB9">
        <w:rPr>
          <w:b/>
          <w:bCs/>
        </w:rPr>
        <w:t xml:space="preserve"> des Projekts</w:t>
      </w:r>
    </w:p>
    <w:p w14:paraId="07D3B496" w14:textId="77777777" w:rsidR="00DC34A6" w:rsidRPr="00577AB9" w:rsidRDefault="00DC34A6" w:rsidP="000F076E">
      <w:pPr>
        <w:rPr>
          <w:b/>
          <w:bCs/>
        </w:rPr>
      </w:pPr>
    </w:p>
    <w:p w14:paraId="6E0E97DB" w14:textId="77777777" w:rsidR="00DC34A6" w:rsidRPr="00577AB9" w:rsidRDefault="00DC34A6" w:rsidP="000F076E">
      <w:pPr>
        <w:rPr>
          <w:b/>
          <w:bCs/>
        </w:rPr>
      </w:pPr>
      <w:r w:rsidRPr="00577AB9">
        <w:rPr>
          <w:b/>
          <w:bCs/>
        </w:rPr>
        <w:t>3. Kooperationspartner im Projekt</w:t>
      </w:r>
    </w:p>
    <w:p w14:paraId="40E4AAAA" w14:textId="77777777" w:rsidR="00DC34A6" w:rsidRPr="00577AB9" w:rsidRDefault="00DC34A6" w:rsidP="000F076E">
      <w:pPr>
        <w:rPr>
          <w:b/>
          <w:bCs/>
        </w:rPr>
      </w:pPr>
      <w:r w:rsidRPr="00577AB9">
        <w:t>Name der Einrichtung/Organisation/Person mit Ansprechpartner/in und Aufgabe/Funktion im Projekt</w:t>
      </w:r>
    </w:p>
    <w:p w14:paraId="1F740A36" w14:textId="77777777" w:rsidR="00DC34A6" w:rsidRPr="00577AB9" w:rsidRDefault="00DC34A6" w:rsidP="000F076E"/>
    <w:p w14:paraId="6AEA9F85" w14:textId="72CC28FD" w:rsidR="00DC34A6" w:rsidRPr="006C6F6F" w:rsidRDefault="00694233" w:rsidP="000F076E">
      <w:pPr>
        <w:rPr>
          <w:b/>
          <w:bCs/>
        </w:rPr>
      </w:pPr>
      <w:r>
        <w:rPr>
          <w:rStyle w:val="Fett"/>
        </w:rPr>
        <w:t>4</w:t>
      </w:r>
      <w:r w:rsidR="00DC34A6" w:rsidRPr="000F076E">
        <w:rPr>
          <w:rStyle w:val="Fett"/>
        </w:rPr>
        <w:t xml:space="preserve">. Vorgesehener </w:t>
      </w:r>
      <w:r w:rsidR="001276E5" w:rsidRPr="000F076E">
        <w:rPr>
          <w:rStyle w:val="Fett"/>
        </w:rPr>
        <w:t>Projektz</w:t>
      </w:r>
      <w:r w:rsidR="00DC34A6" w:rsidRPr="000F076E">
        <w:rPr>
          <w:rStyle w:val="Fett"/>
        </w:rPr>
        <w:t>eitraum</w:t>
      </w:r>
      <w:r w:rsidR="006C6F6F">
        <w:rPr>
          <w:rStyle w:val="Fett"/>
        </w:rPr>
        <w:br/>
      </w:r>
      <w:r w:rsidR="00DC34A6" w:rsidRPr="00577AB9">
        <w:t>(</w:t>
      </w:r>
      <w:r w:rsidR="00B46287">
        <w:t>Start- und Enddatum</w:t>
      </w:r>
      <w:r w:rsidR="00DC34A6" w:rsidRPr="00577AB9">
        <w:t>)</w:t>
      </w:r>
    </w:p>
    <w:p w14:paraId="45F695DF" w14:textId="77777777" w:rsidR="00DC34A6" w:rsidRPr="00577AB9" w:rsidRDefault="00DC34A6" w:rsidP="000F076E"/>
    <w:p w14:paraId="6409F099" w14:textId="2D96F2F4" w:rsidR="00DC34A6" w:rsidRPr="000F076E" w:rsidRDefault="00DC34A6" w:rsidP="000F076E">
      <w:pPr>
        <w:rPr>
          <w:b/>
          <w:bCs/>
        </w:rPr>
      </w:pPr>
      <w:r w:rsidRPr="000F076E">
        <w:rPr>
          <w:rStyle w:val="Fett"/>
        </w:rPr>
        <w:t>5. Inhalt, Konzept, Arbeitsformen des Projekts</w:t>
      </w:r>
      <w:r w:rsidR="000F076E">
        <w:rPr>
          <w:rStyle w:val="Fett"/>
        </w:rPr>
        <w:br/>
      </w:r>
      <w:r w:rsidRPr="00577AB9">
        <w:t>(max. 2.500 Zeichen)</w:t>
      </w:r>
    </w:p>
    <w:p w14:paraId="6C601743" w14:textId="77777777" w:rsidR="00DC34A6" w:rsidRPr="00577AB9" w:rsidRDefault="00DC34A6" w:rsidP="000F076E"/>
    <w:p w14:paraId="7C806BD5" w14:textId="77777777" w:rsidR="000F076E" w:rsidRDefault="000F076E" w:rsidP="000F076E"/>
    <w:p w14:paraId="0B8B180C" w14:textId="0452CEC6" w:rsidR="000F076E" w:rsidRDefault="000F076E" w:rsidP="000F076E"/>
    <w:p w14:paraId="77D33E3E" w14:textId="77777777" w:rsidR="006C6F6F" w:rsidRDefault="006C6F6F" w:rsidP="000F076E"/>
    <w:p w14:paraId="6A05B795" w14:textId="72263D27" w:rsidR="00DC34A6" w:rsidRPr="00577AB9" w:rsidRDefault="00DC34A6" w:rsidP="000F076E">
      <w:r w:rsidRPr="000F076E">
        <w:rPr>
          <w:rStyle w:val="Fett"/>
        </w:rPr>
        <w:lastRenderedPageBreak/>
        <w:t>6. Ziel des Projekts</w:t>
      </w:r>
      <w:r w:rsidR="000F076E">
        <w:br/>
      </w:r>
      <w:r w:rsidRPr="00577AB9">
        <w:t>(max. 1.000 Zeichen)</w:t>
      </w:r>
    </w:p>
    <w:p w14:paraId="7860B76D" w14:textId="77777777" w:rsidR="00577AB9" w:rsidRPr="00577AB9" w:rsidRDefault="00577AB9" w:rsidP="000F076E"/>
    <w:p w14:paraId="3169CACF" w14:textId="77777777" w:rsidR="00577AB9" w:rsidRPr="00577AB9" w:rsidRDefault="00577AB9" w:rsidP="000F076E"/>
    <w:p w14:paraId="33E343BF" w14:textId="77777777" w:rsidR="00577AB9" w:rsidRPr="000F076E" w:rsidRDefault="00577AB9" w:rsidP="000F076E">
      <w:pPr>
        <w:rPr>
          <w:rStyle w:val="Fett"/>
        </w:rPr>
      </w:pPr>
      <w:r w:rsidRPr="000F076E">
        <w:rPr>
          <w:rStyle w:val="Fett"/>
        </w:rPr>
        <w:t>7. Welche Zielgruppen soll das Projekt erreichen?</w:t>
      </w:r>
    </w:p>
    <w:p w14:paraId="30AABDA5" w14:textId="77777777" w:rsidR="00577AB9" w:rsidRPr="00577AB9" w:rsidRDefault="00577AB9" w:rsidP="000F076E"/>
    <w:p w14:paraId="213A32D1" w14:textId="77777777" w:rsidR="00577AB9" w:rsidRPr="00577AB9" w:rsidRDefault="00577AB9" w:rsidP="000F076E"/>
    <w:p w14:paraId="6210EA72" w14:textId="77777777" w:rsidR="00577AB9" w:rsidRPr="000F076E" w:rsidRDefault="00577AB9" w:rsidP="000F076E">
      <w:pPr>
        <w:rPr>
          <w:rStyle w:val="Fett"/>
        </w:rPr>
      </w:pPr>
      <w:r w:rsidRPr="000F076E">
        <w:rPr>
          <w:rStyle w:val="Fett"/>
        </w:rPr>
        <w:t>8. Wie viele Personen werden voraussichtlich an dem Projekt teilnehmen?</w:t>
      </w:r>
    </w:p>
    <w:p w14:paraId="3DFF008A" w14:textId="77777777" w:rsidR="00577AB9" w:rsidRPr="00577AB9" w:rsidRDefault="00577AB9" w:rsidP="000F076E"/>
    <w:p w14:paraId="7AC481E6" w14:textId="77777777" w:rsidR="00577AB9" w:rsidRPr="00577AB9" w:rsidRDefault="00577AB9" w:rsidP="000F076E"/>
    <w:p w14:paraId="3E05A34F" w14:textId="77777777" w:rsidR="00577AB9" w:rsidRPr="000F076E" w:rsidRDefault="00577AB9" w:rsidP="000F076E">
      <w:pPr>
        <w:rPr>
          <w:rStyle w:val="Fett"/>
        </w:rPr>
      </w:pPr>
      <w:r w:rsidRPr="000F076E">
        <w:rPr>
          <w:rStyle w:val="Fett"/>
        </w:rPr>
        <w:t>9. Höhe der beantragten Zuschüsse für das Projekt</w:t>
      </w:r>
    </w:p>
    <w:p w14:paraId="7956EAE8" w14:textId="77777777" w:rsidR="00577AB9" w:rsidRPr="00577AB9" w:rsidRDefault="00577AB9" w:rsidP="000F076E"/>
    <w:p w14:paraId="167EC4FD" w14:textId="77777777" w:rsidR="00577AB9" w:rsidRPr="00577AB9" w:rsidRDefault="00577AB9" w:rsidP="000F076E">
      <w:r w:rsidRPr="00694233">
        <w:rPr>
          <w:b/>
        </w:rPr>
        <w:t xml:space="preserve">Gesamt </w:t>
      </w:r>
      <w:r w:rsidRPr="00577AB9">
        <w:tab/>
      </w:r>
      <w:r w:rsidRPr="00577AB9">
        <w:tab/>
      </w:r>
      <w:r w:rsidRPr="00577AB9">
        <w:tab/>
      </w:r>
      <w:r w:rsidRPr="00577AB9">
        <w:tab/>
      </w:r>
      <w:r w:rsidRPr="00577AB9">
        <w:tab/>
      </w:r>
      <w:r w:rsidRPr="00577AB9">
        <w:tab/>
      </w:r>
      <w:r w:rsidRPr="00577AB9">
        <w:tab/>
        <w:t>_________________ EUR</w:t>
      </w:r>
    </w:p>
    <w:p w14:paraId="1857D762" w14:textId="77777777" w:rsidR="00577AB9" w:rsidRPr="00694233" w:rsidRDefault="00577AB9" w:rsidP="000F076E">
      <w:pPr>
        <w:rPr>
          <w:rStyle w:val="Fett"/>
        </w:rPr>
      </w:pPr>
      <w:r w:rsidRPr="00694233">
        <w:rPr>
          <w:rStyle w:val="Fett"/>
        </w:rPr>
        <w:t>Davon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577AB9" w:rsidRPr="00577AB9" w14:paraId="66F2D410" w14:textId="77777777" w:rsidTr="00EB1D65">
        <w:trPr>
          <w:trHeight w:val="432"/>
        </w:trPr>
        <w:tc>
          <w:tcPr>
            <w:tcW w:w="5665" w:type="dxa"/>
          </w:tcPr>
          <w:p w14:paraId="2BEBBAD5" w14:textId="77777777" w:rsidR="00577AB9" w:rsidRPr="00577AB9" w:rsidRDefault="00577AB9" w:rsidP="000F076E">
            <w:r w:rsidRPr="00577AB9">
              <w:t>Kostenart</w:t>
            </w:r>
          </w:p>
        </w:tc>
        <w:tc>
          <w:tcPr>
            <w:tcW w:w="3397" w:type="dxa"/>
          </w:tcPr>
          <w:p w14:paraId="0D6B42EA" w14:textId="77777777" w:rsidR="00577AB9" w:rsidRPr="00577AB9" w:rsidRDefault="00577AB9" w:rsidP="000F076E">
            <w:r w:rsidRPr="00577AB9">
              <w:t>Betrag in EUR</w:t>
            </w:r>
          </w:p>
        </w:tc>
      </w:tr>
      <w:tr w:rsidR="00577AB9" w:rsidRPr="00577AB9" w14:paraId="32108EFD" w14:textId="77777777" w:rsidTr="00EB1D65">
        <w:trPr>
          <w:trHeight w:val="2278"/>
        </w:trPr>
        <w:tc>
          <w:tcPr>
            <w:tcW w:w="5665" w:type="dxa"/>
          </w:tcPr>
          <w:p w14:paraId="0CBE477A" w14:textId="77777777" w:rsidR="00577AB9" w:rsidRDefault="00577AB9" w:rsidP="000F076E">
            <w:r w:rsidRPr="00577AB9">
              <w:t xml:space="preserve">Sachkosten (einschl. Honorare, </w:t>
            </w:r>
            <w:r w:rsidRPr="00EB1D65">
              <w:t>Aufwandsentschädigungen</w:t>
            </w:r>
            <w:r w:rsidRPr="00577AB9">
              <w:t xml:space="preserve">): </w:t>
            </w:r>
          </w:p>
          <w:p w14:paraId="24CCDC69" w14:textId="6E79FF6A" w:rsidR="00694233" w:rsidRDefault="00694233" w:rsidP="00694233">
            <w:pPr>
              <w:pStyle w:val="Listenabsatz"/>
              <w:numPr>
                <w:ilvl w:val="0"/>
                <w:numId w:val="12"/>
              </w:numPr>
            </w:pPr>
          </w:p>
          <w:p w14:paraId="59487453" w14:textId="77777777" w:rsidR="00694233" w:rsidRDefault="00694233" w:rsidP="00694233">
            <w:pPr>
              <w:pStyle w:val="Listenabsatz"/>
              <w:numPr>
                <w:ilvl w:val="0"/>
                <w:numId w:val="12"/>
              </w:numPr>
            </w:pPr>
          </w:p>
          <w:p w14:paraId="79980033" w14:textId="5CDF54FA" w:rsidR="00694233" w:rsidRPr="00577AB9" w:rsidRDefault="00694233" w:rsidP="00694233">
            <w:pPr>
              <w:pStyle w:val="Listenabsatz"/>
              <w:numPr>
                <w:ilvl w:val="0"/>
                <w:numId w:val="11"/>
              </w:numPr>
            </w:pPr>
            <w:bookmarkStart w:id="1" w:name="_GoBack"/>
            <w:bookmarkEnd w:id="1"/>
          </w:p>
        </w:tc>
        <w:tc>
          <w:tcPr>
            <w:tcW w:w="3397" w:type="dxa"/>
          </w:tcPr>
          <w:p w14:paraId="574CA2DB" w14:textId="77777777" w:rsidR="00577AB9" w:rsidRPr="00577AB9" w:rsidRDefault="00577AB9" w:rsidP="000F076E"/>
        </w:tc>
      </w:tr>
      <w:tr w:rsidR="00577AB9" w:rsidRPr="00577AB9" w14:paraId="19F1A08D" w14:textId="77777777" w:rsidTr="00EB1D65">
        <w:trPr>
          <w:trHeight w:val="542"/>
        </w:trPr>
        <w:tc>
          <w:tcPr>
            <w:tcW w:w="5665" w:type="dxa"/>
          </w:tcPr>
          <w:p w14:paraId="404A5B2C" w14:textId="77777777" w:rsidR="00577AB9" w:rsidRPr="00577AB9" w:rsidRDefault="00577AB9" w:rsidP="000F076E">
            <w:r w:rsidRPr="00577AB9">
              <w:t xml:space="preserve">Summe </w:t>
            </w:r>
          </w:p>
        </w:tc>
        <w:tc>
          <w:tcPr>
            <w:tcW w:w="3397" w:type="dxa"/>
          </w:tcPr>
          <w:p w14:paraId="7F9889F6" w14:textId="77777777" w:rsidR="00577AB9" w:rsidRPr="00577AB9" w:rsidRDefault="00577AB9" w:rsidP="000F076E"/>
        </w:tc>
      </w:tr>
    </w:tbl>
    <w:p w14:paraId="1C3102FB" w14:textId="77777777" w:rsidR="00577AB9" w:rsidRPr="00694233" w:rsidRDefault="00577AB9" w:rsidP="000F076E">
      <w:pPr>
        <w:rPr>
          <w:rStyle w:val="Fett"/>
        </w:rPr>
      </w:pPr>
      <w:r w:rsidRPr="00694233">
        <w:rPr>
          <w:rStyle w:val="Fett"/>
        </w:rPr>
        <w:t>10. Eigenleistungen im Projekt und weitere Finanzierung</w:t>
      </w:r>
    </w:p>
    <w:p w14:paraId="43E59FB2" w14:textId="128999FF" w:rsidR="00577AB9" w:rsidRDefault="00577AB9" w:rsidP="000F076E"/>
    <w:p w14:paraId="43E578F8" w14:textId="77777777" w:rsidR="00694233" w:rsidRPr="00577AB9" w:rsidRDefault="00694233" w:rsidP="000F076E"/>
    <w:p w14:paraId="4C465475" w14:textId="77777777" w:rsidR="00577AB9" w:rsidRPr="00694233" w:rsidRDefault="00577AB9" w:rsidP="000F076E">
      <w:pPr>
        <w:rPr>
          <w:rStyle w:val="Fett"/>
        </w:rPr>
      </w:pPr>
      <w:r w:rsidRPr="00694233">
        <w:rPr>
          <w:rStyle w:val="Fett"/>
        </w:rPr>
        <w:t>11. Wie geht es nach Abschluss des Projekts weiter?</w:t>
      </w:r>
    </w:p>
    <w:p w14:paraId="4122F5B4" w14:textId="77777777" w:rsidR="00577AB9" w:rsidRPr="00694233" w:rsidRDefault="00577AB9" w:rsidP="000F076E">
      <w:r w:rsidRPr="00694233">
        <w:t>(Projekt endet, Projekt wird fortgesetzt bzw. weiterentwickelt, wie?)</w:t>
      </w:r>
    </w:p>
    <w:p w14:paraId="7538D520" w14:textId="351A31E5" w:rsidR="00577AB9" w:rsidRDefault="00577AB9" w:rsidP="000F076E">
      <w:pPr>
        <w:rPr>
          <w:rFonts w:ascii="Arial" w:hAnsi="Arial" w:cs="Arial"/>
        </w:rPr>
      </w:pPr>
    </w:p>
    <w:p w14:paraId="48F8F987" w14:textId="77777777" w:rsidR="00694233" w:rsidRDefault="00694233" w:rsidP="000F076E">
      <w:pPr>
        <w:rPr>
          <w:rFonts w:ascii="Arial" w:hAnsi="Arial" w:cs="Arial"/>
        </w:rPr>
      </w:pPr>
    </w:p>
    <w:p w14:paraId="5E51FAED" w14:textId="77777777" w:rsidR="00577AB9" w:rsidRPr="00694233" w:rsidRDefault="00577AB9" w:rsidP="000F076E">
      <w:pPr>
        <w:rPr>
          <w:rStyle w:val="Fett"/>
        </w:rPr>
      </w:pPr>
      <w:r w:rsidRPr="00694233">
        <w:rPr>
          <w:rStyle w:val="Fett"/>
        </w:rPr>
        <w:t>12. Datum, Antragstellerin</w:t>
      </w:r>
      <w:r w:rsidR="00B46287" w:rsidRPr="00694233">
        <w:rPr>
          <w:rStyle w:val="Fett"/>
        </w:rPr>
        <w:t>/Antragssteller</w:t>
      </w:r>
      <w:r w:rsidRPr="00694233">
        <w:rPr>
          <w:rStyle w:val="Fett"/>
        </w:rPr>
        <w:t xml:space="preserve"> (Unterschrift)</w:t>
      </w:r>
    </w:p>
    <w:p w14:paraId="455746A6" w14:textId="77777777" w:rsidR="00577AB9" w:rsidRDefault="00577AB9" w:rsidP="007F345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577AB9" w:rsidSect="006C6F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DF92" w14:textId="77777777" w:rsidR="00551149" w:rsidRDefault="00551149" w:rsidP="00CA1D3F">
      <w:pPr>
        <w:spacing w:after="0"/>
      </w:pPr>
      <w:r>
        <w:separator/>
      </w:r>
    </w:p>
  </w:endnote>
  <w:endnote w:type="continuationSeparator" w:id="0">
    <w:p w14:paraId="5EDD5596" w14:textId="77777777" w:rsidR="00551149" w:rsidRDefault="00551149" w:rsidP="00CA1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34"/>
    </w:tblGrid>
    <w:tr w:rsidR="006E36A1" w14:paraId="397D1507" w14:textId="77777777" w:rsidTr="00694233">
      <w:tc>
        <w:tcPr>
          <w:tcW w:w="3828" w:type="dxa"/>
          <w:vAlign w:val="bottom"/>
        </w:tcPr>
        <w:p w14:paraId="6FF4B885" w14:textId="27E73FDC" w:rsidR="006E36A1" w:rsidRPr="006E36A1" w:rsidRDefault="006E36A1" w:rsidP="000F076E">
          <w:pPr>
            <w:rPr>
              <w:b/>
            </w:rPr>
          </w:pPr>
          <w:r w:rsidRPr="006E36A1">
            <w:rPr>
              <w:b/>
            </w:rPr>
            <w:t>DIALOG BASIS</w:t>
          </w:r>
        </w:p>
        <w:p w14:paraId="1A57B12B" w14:textId="55D96744" w:rsidR="006E36A1" w:rsidRDefault="006E36A1" w:rsidP="000F076E">
          <w:r>
            <w:t>Breitwasenring 15</w:t>
          </w:r>
          <w:r w:rsidR="006D4389">
            <w:tab/>
          </w:r>
        </w:p>
        <w:p w14:paraId="313472FF" w14:textId="77777777" w:rsidR="006E36A1" w:rsidRDefault="006E36A1" w:rsidP="000F076E">
          <w:r>
            <w:t>72135 Dettenhausen/Tübingen</w:t>
          </w:r>
        </w:p>
        <w:p w14:paraId="442C7934" w14:textId="77777777" w:rsidR="006E36A1" w:rsidRDefault="006E36A1" w:rsidP="000F076E">
          <w:r>
            <w:t>Deutschland/Germany</w:t>
          </w:r>
        </w:p>
      </w:tc>
      <w:tc>
        <w:tcPr>
          <w:tcW w:w="5234" w:type="dxa"/>
          <w:vAlign w:val="bottom"/>
        </w:tcPr>
        <w:p w14:paraId="5B7FBA2B" w14:textId="77777777" w:rsidR="006E36A1" w:rsidRPr="006D4389" w:rsidRDefault="006E36A1" w:rsidP="000F076E"/>
        <w:p w14:paraId="79328E30" w14:textId="3AD01343" w:rsidR="006E36A1" w:rsidRPr="006E36A1" w:rsidRDefault="006E36A1" w:rsidP="000F076E">
          <w:pPr>
            <w:rPr>
              <w:lang w:val="en-GB"/>
            </w:rPr>
          </w:pPr>
          <w:r w:rsidRPr="006E36A1">
            <w:rPr>
              <w:lang w:val="en-GB"/>
            </w:rPr>
            <w:t>Tel.: 07157/7213310</w:t>
          </w:r>
        </w:p>
        <w:p w14:paraId="2385C086" w14:textId="77777777" w:rsidR="006E36A1" w:rsidRPr="006E36A1" w:rsidRDefault="006E36A1" w:rsidP="000F076E">
          <w:pPr>
            <w:rPr>
              <w:lang w:val="en-GB"/>
            </w:rPr>
          </w:pPr>
          <w:r w:rsidRPr="006E36A1">
            <w:rPr>
              <w:lang w:val="en-GB"/>
            </w:rPr>
            <w:t>Mail: Stadtteilassistenz.Stuttgart29@dialogbasis.de</w:t>
          </w:r>
        </w:p>
        <w:p w14:paraId="5D379C89" w14:textId="77777777" w:rsidR="006E36A1" w:rsidRDefault="006E36A1" w:rsidP="000F076E">
          <w:r>
            <w:t>Homepage: www.dialogbasis.de</w:t>
          </w:r>
        </w:p>
      </w:tc>
    </w:tr>
  </w:tbl>
  <w:p w14:paraId="7158B3C7" w14:textId="77777777" w:rsidR="006E36A1" w:rsidRPr="006C6F6F" w:rsidRDefault="006E36A1" w:rsidP="00694233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3963" w14:textId="77777777" w:rsidR="00551149" w:rsidRDefault="00551149" w:rsidP="00CA1D3F">
      <w:pPr>
        <w:spacing w:after="0"/>
      </w:pPr>
      <w:r>
        <w:separator/>
      </w:r>
    </w:p>
  </w:footnote>
  <w:footnote w:type="continuationSeparator" w:id="0">
    <w:p w14:paraId="21248719" w14:textId="77777777" w:rsidR="00551149" w:rsidRDefault="00551149" w:rsidP="00CA1D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81D9" w14:textId="724A50E7" w:rsidR="00191B84" w:rsidRDefault="00191B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3936" w14:textId="280EAEDF" w:rsidR="00CA1D3F" w:rsidRDefault="00871C93" w:rsidP="000F076E">
    <w:r w:rsidRPr="00871C93">
      <w:t>Antrag für Zuschüsse aus dem Verfügungsfonds der Stadtsanierung</w:t>
    </w:r>
    <w:r w:rsidR="000F076E">
      <w:br/>
    </w:r>
    <w:r w:rsidR="00CA1D3F">
      <w:t>Sanierungsgebiet Stuttgart 29 -Teil</w:t>
    </w:r>
    <w:r w:rsidR="00E77591">
      <w:t>bereich</w:t>
    </w:r>
    <w:r w:rsidR="00CA1D3F">
      <w:t xml:space="preserve"> Stöckach-</w:t>
    </w:r>
    <w:r w:rsidR="000F076E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4989" w14:textId="0F0C9F5C" w:rsidR="00191B84" w:rsidRDefault="00191B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648"/>
    <w:multiLevelType w:val="hybridMultilevel"/>
    <w:tmpl w:val="EC2AC6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44D5A"/>
    <w:multiLevelType w:val="hybridMultilevel"/>
    <w:tmpl w:val="1CC06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39E6"/>
    <w:multiLevelType w:val="hybridMultilevel"/>
    <w:tmpl w:val="317818DE"/>
    <w:lvl w:ilvl="0" w:tplc="72C8E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7A9"/>
    <w:multiLevelType w:val="hybridMultilevel"/>
    <w:tmpl w:val="D66C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4022"/>
    <w:multiLevelType w:val="hybridMultilevel"/>
    <w:tmpl w:val="0D6C5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531E"/>
    <w:multiLevelType w:val="hybridMultilevel"/>
    <w:tmpl w:val="C7D27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5B79"/>
    <w:multiLevelType w:val="hybridMultilevel"/>
    <w:tmpl w:val="DB607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4A13"/>
    <w:multiLevelType w:val="hybridMultilevel"/>
    <w:tmpl w:val="D66E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5ACD"/>
    <w:multiLevelType w:val="hybridMultilevel"/>
    <w:tmpl w:val="79C272D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622F756A"/>
    <w:multiLevelType w:val="hybridMultilevel"/>
    <w:tmpl w:val="863C2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811D6"/>
    <w:multiLevelType w:val="hybridMultilevel"/>
    <w:tmpl w:val="ED56B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F351D"/>
    <w:multiLevelType w:val="hybridMultilevel"/>
    <w:tmpl w:val="D0A87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3F"/>
    <w:rsid w:val="00037ADE"/>
    <w:rsid w:val="000B08CC"/>
    <w:rsid w:val="000C656E"/>
    <w:rsid w:val="000F076E"/>
    <w:rsid w:val="00110027"/>
    <w:rsid w:val="001276E5"/>
    <w:rsid w:val="001507D7"/>
    <w:rsid w:val="00191B84"/>
    <w:rsid w:val="001F010F"/>
    <w:rsid w:val="002A1B2C"/>
    <w:rsid w:val="00551149"/>
    <w:rsid w:val="00577AB9"/>
    <w:rsid w:val="005B437A"/>
    <w:rsid w:val="005B4DAD"/>
    <w:rsid w:val="00694233"/>
    <w:rsid w:val="006C6F6F"/>
    <w:rsid w:val="006D4389"/>
    <w:rsid w:val="006E36A1"/>
    <w:rsid w:val="007E2B39"/>
    <w:rsid w:val="007F30BC"/>
    <w:rsid w:val="007F345B"/>
    <w:rsid w:val="00821C2D"/>
    <w:rsid w:val="00871C93"/>
    <w:rsid w:val="00984A8D"/>
    <w:rsid w:val="00B140B2"/>
    <w:rsid w:val="00B46287"/>
    <w:rsid w:val="00B973ED"/>
    <w:rsid w:val="00CA1D3F"/>
    <w:rsid w:val="00D003E9"/>
    <w:rsid w:val="00DC34A6"/>
    <w:rsid w:val="00E217D1"/>
    <w:rsid w:val="00E77591"/>
    <w:rsid w:val="00E77C06"/>
    <w:rsid w:val="00EB1D65"/>
    <w:rsid w:val="00F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0C456C51"/>
  <w15:chartTrackingRefBased/>
  <w15:docId w15:val="{811725E2-EAA8-4E7E-AC39-7FC6EE1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76E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D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D3F"/>
  </w:style>
  <w:style w:type="paragraph" w:styleId="Fuzeile">
    <w:name w:val="footer"/>
    <w:basedOn w:val="Standard"/>
    <w:link w:val="FuzeileZchn"/>
    <w:uiPriority w:val="99"/>
    <w:unhideWhenUsed/>
    <w:rsid w:val="00CA1D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A1D3F"/>
  </w:style>
  <w:style w:type="character" w:styleId="Hyperlink">
    <w:name w:val="Hyperlink"/>
    <w:basedOn w:val="Absatz-Standardschriftart"/>
    <w:uiPriority w:val="99"/>
    <w:unhideWhenUsed/>
    <w:rsid w:val="00CA1D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1D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B46287"/>
    <w:pPr>
      <w:autoSpaceDE w:val="0"/>
      <w:autoSpaceDN w:val="0"/>
      <w:adjustRightInd w:val="0"/>
      <w:spacing w:before="60" w:after="60"/>
      <w:ind w:left="28"/>
    </w:pPr>
    <w:rPr>
      <w:rFonts w:ascii="Arial" w:hAnsi="Arial" w:cs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345B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0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02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02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0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02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027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0F0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1939-36A6-4208-9FCF-90D0C112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Bengesser</dc:creator>
  <cp:keywords/>
  <dc:description/>
  <cp:lastModifiedBy>Patrick Maier</cp:lastModifiedBy>
  <cp:revision>5</cp:revision>
  <cp:lastPrinted>2018-12-12T10:32:00Z</cp:lastPrinted>
  <dcterms:created xsi:type="dcterms:W3CDTF">2019-05-06T06:39:00Z</dcterms:created>
  <dcterms:modified xsi:type="dcterms:W3CDTF">2019-05-13T10:09:00Z</dcterms:modified>
</cp:coreProperties>
</file>